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635D" w14:textId="7579EC5F" w:rsidR="00A54982" w:rsidRDefault="00A54982" w:rsidP="00D7694B">
      <w:pPr>
        <w:keepNext/>
        <w:keepLines/>
        <w:widowControl w:val="0"/>
        <w:suppressAutoHyphens/>
        <w:spacing w:after="0" w:line="240" w:lineRule="auto"/>
        <w:jc w:val="right"/>
        <w:rPr>
          <w:rFonts w:eastAsia="DejaVu Sans" w:cstheme="minorHAnsi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E16CC8">
        <w:rPr>
          <w:rFonts w:eastAsia="DejaVu Sans" w:cstheme="minorHAnsi"/>
          <w:b/>
          <w:bCs/>
          <w:kern w:val="1"/>
          <w:sz w:val="24"/>
          <w:szCs w:val="24"/>
          <w:lang w:eastAsia="hi-IN" w:bidi="hi-IN"/>
        </w:rPr>
        <w:t>Załącznik nr 2 do SIWZ</w:t>
      </w:r>
    </w:p>
    <w:p w14:paraId="616DF198" w14:textId="573E6C88" w:rsidR="007C62B6" w:rsidRDefault="007C62B6" w:rsidP="007C62B6">
      <w:pPr>
        <w:keepNext/>
        <w:keepLines/>
        <w:widowControl w:val="0"/>
        <w:suppressAutoHyphens/>
        <w:spacing w:after="0" w:line="240" w:lineRule="auto"/>
        <w:jc w:val="center"/>
        <w:rPr>
          <w:rFonts w:eastAsia="DejaVu Sans" w:cstheme="minorHAnsi"/>
          <w:b/>
          <w:bCs/>
          <w:kern w:val="1"/>
          <w:sz w:val="24"/>
          <w:szCs w:val="24"/>
          <w:lang w:eastAsia="hi-IN" w:bidi="hi-IN"/>
        </w:rPr>
      </w:pPr>
      <w:r>
        <w:rPr>
          <w:rFonts w:eastAsia="DejaVu Sans" w:cstheme="minorHAnsi"/>
          <w:b/>
          <w:bCs/>
          <w:kern w:val="1"/>
          <w:sz w:val="24"/>
          <w:szCs w:val="24"/>
          <w:lang w:eastAsia="hi-IN" w:bidi="hi-IN"/>
        </w:rPr>
        <w:t>OPIS PRZEDMIOTU ZAMÓWIENIA</w:t>
      </w:r>
    </w:p>
    <w:p w14:paraId="3D33A3F2" w14:textId="77777777" w:rsidR="007C62B6" w:rsidRPr="00E16CC8" w:rsidRDefault="007C62B6" w:rsidP="00D7694B">
      <w:pPr>
        <w:keepNext/>
        <w:keepLines/>
        <w:widowControl w:val="0"/>
        <w:suppressAutoHyphens/>
        <w:spacing w:after="0" w:line="240" w:lineRule="auto"/>
        <w:jc w:val="right"/>
        <w:rPr>
          <w:rFonts w:eastAsia="DejaVu Sans" w:cstheme="minorHAnsi"/>
          <w:b/>
          <w:bCs/>
          <w:kern w:val="1"/>
          <w:sz w:val="24"/>
          <w:szCs w:val="24"/>
          <w:lang w:eastAsia="hi-IN" w:bidi="hi-IN"/>
        </w:rPr>
      </w:pPr>
    </w:p>
    <w:p w14:paraId="01254BEA" w14:textId="51A89B5F" w:rsidR="007C62B6" w:rsidRPr="007C62B6" w:rsidRDefault="007C62B6" w:rsidP="007C62B6">
      <w:pPr>
        <w:keepNext/>
        <w:keepLines/>
        <w:spacing w:after="0" w:line="240" w:lineRule="auto"/>
        <w:jc w:val="center"/>
        <w:rPr>
          <w:rFonts w:ascii="Arial" w:hAnsi="Arial"/>
        </w:rPr>
      </w:pPr>
      <w:r w:rsidRPr="007C62B6">
        <w:rPr>
          <w:rFonts w:ascii="Arial" w:hAnsi="Arial"/>
        </w:rPr>
        <w:t xml:space="preserve">Informacje ogólne dotyczące wszystkich pozycji </w:t>
      </w:r>
    </w:p>
    <w:p w14:paraId="0EDE110D" w14:textId="77777777" w:rsidR="007C62B6" w:rsidRPr="007C62B6" w:rsidRDefault="007C62B6" w:rsidP="007C62B6">
      <w:pPr>
        <w:keepNext/>
        <w:keepLines/>
        <w:spacing w:after="0" w:line="240" w:lineRule="auto"/>
        <w:jc w:val="both"/>
        <w:rPr>
          <w:rFonts w:ascii="Arial" w:hAnsi="Arial"/>
        </w:rPr>
      </w:pPr>
    </w:p>
    <w:p w14:paraId="7840C64F" w14:textId="10D66FFB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591E3B">
        <w:rPr>
          <w:rFonts w:ascii="Arial" w:hAnsi="Arial"/>
        </w:rPr>
        <w:t>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</w:t>
      </w:r>
      <w:r>
        <w:rPr>
          <w:rFonts w:ascii="Arial" w:hAnsi="Arial"/>
        </w:rPr>
        <w:t xml:space="preserve"> </w:t>
      </w:r>
      <w:r w:rsidRPr="00591E3B">
        <w:rPr>
          <w:rFonts w:ascii="Arial" w:hAnsi="Arial"/>
        </w:rPr>
        <w:t>oraz innymi obowiązującymi przepisami polskiego prawa. Certyfikaty i etykiety producenta</w:t>
      </w:r>
      <w:r>
        <w:rPr>
          <w:rFonts w:ascii="Arial" w:hAnsi="Arial"/>
        </w:rPr>
        <w:t xml:space="preserve"> </w:t>
      </w:r>
      <w:r w:rsidRPr="00591E3B">
        <w:rPr>
          <w:rFonts w:ascii="Arial" w:hAnsi="Arial"/>
        </w:rPr>
        <w:t>oprogramowania dołączone do oprogramowania i inne elementy oprogramowania muszą być oryginalne.</w:t>
      </w:r>
    </w:p>
    <w:p w14:paraId="6804BEF1" w14:textId="77777777" w:rsidR="007C62B6" w:rsidRPr="00591E3B" w:rsidRDefault="007C62B6" w:rsidP="007C62B6">
      <w:pPr>
        <w:keepNext/>
        <w:keepLines/>
        <w:spacing w:after="0" w:line="240" w:lineRule="auto"/>
        <w:jc w:val="center"/>
        <w:rPr>
          <w:rFonts w:ascii="Arial" w:hAnsi="Arial"/>
          <w:b/>
        </w:rPr>
      </w:pPr>
    </w:p>
    <w:p w14:paraId="191E1DE9" w14:textId="77777777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591E3B">
        <w:rPr>
          <w:rFonts w:ascii="Arial" w:hAnsi="Arial"/>
        </w:rPr>
        <w:t xml:space="preserve">Zamawiający zastrzega, iż minimalny okres gwarancji jakości i rękojmi wynosi 24 miesiące od daty odbioru. W przypadku zadeklarowania przez wykonawcę wydłużenia okresu gwarancji - wykonawca otrzyma odpowiednio większą ilość punktów w </w:t>
      </w:r>
      <w:proofErr w:type="spellStart"/>
      <w:r w:rsidRPr="00591E3B">
        <w:rPr>
          <w:rFonts w:ascii="Arial" w:hAnsi="Arial"/>
        </w:rPr>
        <w:t>pozacenowym</w:t>
      </w:r>
      <w:proofErr w:type="spellEnd"/>
      <w:r w:rsidRPr="00591E3B">
        <w:rPr>
          <w:rFonts w:ascii="Arial" w:hAnsi="Arial"/>
        </w:rPr>
        <w:t xml:space="preserve"> kryterium oceny ofert. </w:t>
      </w:r>
    </w:p>
    <w:p w14:paraId="336E3EE0" w14:textId="77777777" w:rsidR="007C62B6" w:rsidRPr="00591E3B" w:rsidRDefault="007C62B6" w:rsidP="007C62B6">
      <w:pPr>
        <w:keepNext/>
        <w:keepLines/>
        <w:spacing w:after="0" w:line="240" w:lineRule="auto"/>
        <w:jc w:val="center"/>
        <w:rPr>
          <w:rFonts w:ascii="Arial" w:hAnsi="Arial"/>
          <w:b/>
        </w:rPr>
      </w:pPr>
    </w:p>
    <w:p w14:paraId="276ED8F0" w14:textId="4E9490F2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</w:rPr>
      </w:pPr>
      <w:r w:rsidRPr="00591E3B">
        <w:rPr>
          <w:rFonts w:ascii="Arial" w:eastAsia="Calibri" w:hAnsi="Arial"/>
        </w:rPr>
        <w:t>Sprzęt winien być dostarczony do siedziby zamawiającego</w:t>
      </w:r>
      <w:r>
        <w:rPr>
          <w:rFonts w:ascii="Arial" w:eastAsia="Calibri" w:hAnsi="Arial"/>
        </w:rPr>
        <w:t xml:space="preserve"> w terminie do 7 dni od  dnia podpisania umowy, powinien być dostarczony </w:t>
      </w:r>
      <w:r w:rsidRPr="00591E3B">
        <w:rPr>
          <w:rFonts w:ascii="Arial" w:eastAsia="Calibri" w:hAnsi="Arial"/>
        </w:rPr>
        <w:t>w dni powszednie w godzinach 8-15, wniesiony do wyznaczonego pomieszczenia</w:t>
      </w:r>
      <w:r w:rsidRPr="00591E3B">
        <w:rPr>
          <w:rFonts w:ascii="Arial" w:hAnsi="Arial"/>
        </w:rPr>
        <w:t xml:space="preserve"> oraz zainstalowany w istniejącej infrastrukturze szkolnej   i uruchomiony.</w:t>
      </w:r>
      <w:r w:rsidRPr="00591E3B">
        <w:rPr>
          <w:rFonts w:ascii="Arial" w:eastAsia="Calibri" w:hAnsi="Arial"/>
        </w:rPr>
        <w:t xml:space="preserve"> </w:t>
      </w:r>
    </w:p>
    <w:p w14:paraId="6285468D" w14:textId="77777777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</w:rPr>
      </w:pPr>
      <w:r w:rsidRPr="00591E3B">
        <w:rPr>
          <w:rFonts w:ascii="Arial" w:eastAsia="Calibri" w:hAnsi="Arial"/>
        </w:rPr>
        <w:t>Dostarczony sprzęt powinien być fabrycznie nowy, nieużywany</w:t>
      </w:r>
      <w:r>
        <w:rPr>
          <w:rFonts w:ascii="Arial" w:eastAsia="Calibri" w:hAnsi="Arial"/>
        </w:rPr>
        <w:t xml:space="preserve"> oraz oryginalnie zapakowany. W </w:t>
      </w:r>
      <w:r w:rsidRPr="00591E3B">
        <w:rPr>
          <w:rFonts w:ascii="Arial" w:eastAsia="Calibri" w:hAnsi="Arial"/>
        </w:rPr>
        <w:t xml:space="preserve">cenę wliczony koszt dostawy, transportu, montaż sprzętu, instruktaż użytkowników w zakresie obsługi oraz wszelkie inne koszt związane z realizacją zamówienia zgodnie z opisanymi wymaganiami oraz przepisami powszechnie obowiązującego prawa. </w:t>
      </w:r>
    </w:p>
    <w:p w14:paraId="2DF0877C" w14:textId="77777777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</w:rPr>
      </w:pPr>
      <w:r w:rsidRPr="00591E3B">
        <w:rPr>
          <w:rFonts w:ascii="Arial" w:eastAsia="Calibri" w:hAnsi="Arial"/>
        </w:rPr>
        <w:t>Zamawiający wymaga, aby dostarczone oprogramowanie, w szczególności systemy operacyjne, były fabrycznie nowe, nieużywane oraz nieaktywowane nigdy wcześniej na innym urządzeniu.</w:t>
      </w:r>
    </w:p>
    <w:p w14:paraId="7F8A67F9" w14:textId="77777777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</w:rPr>
      </w:pPr>
      <w:r w:rsidRPr="00591E3B">
        <w:rPr>
          <w:rFonts w:ascii="Arial" w:eastAsia="Calibri" w:hAnsi="Arial"/>
        </w:rPr>
        <w:t>Zamawiający wymaga, aby oprogramowanie było dostarczone wraz ze stosownymi, oryginalnymi atrybutami legalności np. certyfikatami autentyczności (tzw. COA), jeżeli w stosunku do oferowanego oprogramowania takie atrybuty legalności są wystawiane.</w:t>
      </w:r>
    </w:p>
    <w:p w14:paraId="7BC3CA0B" w14:textId="77777777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</w:rPr>
      </w:pPr>
      <w:r w:rsidRPr="00591E3B">
        <w:rPr>
          <w:rFonts w:ascii="Arial" w:eastAsia="Calibri" w:hAnsi="Arial"/>
        </w:rPr>
        <w:t>Wraz z urządzeniami dostawca winien dostarczyć pełną dokumentację (w języku polskim) dotyczącą obsługi, działania i utrzymania urządzeń oraz kartę gwarancji i certyfikaty zgodności (CE), a także nośniki instalacyjne sterowników / oprogramowania / systemu operacyjnego.</w:t>
      </w:r>
    </w:p>
    <w:p w14:paraId="212AFB50" w14:textId="77777777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</w:rPr>
      </w:pPr>
      <w:r w:rsidRPr="00591E3B">
        <w:rPr>
          <w:rFonts w:ascii="Arial" w:eastAsia="Calibri" w:hAnsi="Arial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</w:t>
      </w:r>
      <w:r>
        <w:rPr>
          <w:rFonts w:ascii="Arial" w:eastAsia="Calibri" w:hAnsi="Arial"/>
        </w:rPr>
        <w:t>cjami pozwalającymi na zgodne z </w:t>
      </w:r>
      <w:r w:rsidRPr="00591E3B">
        <w:rPr>
          <w:rFonts w:ascii="Arial" w:eastAsia="Calibri" w:hAnsi="Arial"/>
        </w:rPr>
        <w:t>prawem i postanowieniami licencyjnymi użytkowanie dostarczonego oprogramowania przez zamawiającego.</w:t>
      </w:r>
    </w:p>
    <w:p w14:paraId="08F7F486" w14:textId="77777777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</w:rPr>
      </w:pPr>
      <w:r w:rsidRPr="00591E3B">
        <w:rPr>
          <w:rFonts w:ascii="Arial" w:eastAsia="Calibri" w:hAnsi="Arial"/>
        </w:rPr>
        <w:t xml:space="preserve">Wymagana gwarancja i rękojmia za wady na całość dostarczonego sprzętu </w:t>
      </w:r>
      <w:r>
        <w:rPr>
          <w:rFonts w:ascii="Arial" w:eastAsia="Calibri" w:hAnsi="Arial"/>
        </w:rPr>
        <w:t xml:space="preserve"> (</w:t>
      </w:r>
      <w:r w:rsidRPr="00591E3B">
        <w:rPr>
          <w:rFonts w:ascii="Arial" w:eastAsia="Calibri" w:hAnsi="Arial"/>
        </w:rPr>
        <w:t>i oprogramowania</w:t>
      </w:r>
      <w:r>
        <w:rPr>
          <w:rFonts w:ascii="Arial" w:eastAsia="Calibri" w:hAnsi="Arial"/>
        </w:rPr>
        <w:t xml:space="preserve"> – jeśli dotyczy)</w:t>
      </w:r>
      <w:r w:rsidRPr="00591E3B">
        <w:rPr>
          <w:rFonts w:ascii="Arial" w:eastAsia="Calibri" w:hAnsi="Arial"/>
        </w:rPr>
        <w:t xml:space="preserve"> - minimum 24 miesiące od daty protokolarnego odbioru.</w:t>
      </w:r>
      <w:r>
        <w:rPr>
          <w:rFonts w:ascii="Arial" w:eastAsia="Calibri" w:hAnsi="Arial"/>
        </w:rPr>
        <w:t xml:space="preserve"> Wykonawca ma prawo zadeklarować  dłuższy okres  gwarancji  i rękojmi, za  który  zostaną przyznane mu punkty w  Kryterium </w:t>
      </w:r>
      <w:proofErr w:type="spellStart"/>
      <w:r>
        <w:rPr>
          <w:rFonts w:ascii="Arial" w:eastAsia="Calibri" w:hAnsi="Arial"/>
        </w:rPr>
        <w:t>pozacenowym</w:t>
      </w:r>
      <w:proofErr w:type="spellEnd"/>
      <w:r>
        <w:rPr>
          <w:rFonts w:ascii="Arial" w:eastAsia="Calibri" w:hAnsi="Arial"/>
        </w:rPr>
        <w:t xml:space="preserve">. </w:t>
      </w:r>
    </w:p>
    <w:p w14:paraId="2B6C5E98" w14:textId="77777777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</w:rPr>
      </w:pPr>
      <w:r w:rsidRPr="00591E3B">
        <w:rPr>
          <w:rFonts w:ascii="Arial" w:eastAsia="Calibri" w:hAnsi="Arial"/>
        </w:rPr>
        <w:lastRenderedPageBreak/>
        <w:t xml:space="preserve">UWAGA! Zastosowane w opisie przedmiotu zamówienia </w:t>
      </w:r>
      <w:r>
        <w:rPr>
          <w:rFonts w:ascii="Arial" w:eastAsia="Calibri" w:hAnsi="Arial"/>
        </w:rPr>
        <w:t xml:space="preserve">ewentualne </w:t>
      </w:r>
      <w:r w:rsidRPr="00591E3B">
        <w:rPr>
          <w:rFonts w:ascii="Arial" w:eastAsia="Calibri" w:hAnsi="Arial"/>
        </w:rPr>
        <w:t xml:space="preserve">nazwy własne / 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7775C39C" w14:textId="77777777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</w:rPr>
      </w:pPr>
      <w:r w:rsidRPr="00591E3B">
        <w:rPr>
          <w:rFonts w:ascii="Arial" w:eastAsia="Calibri" w:hAnsi="Arial"/>
        </w:rPr>
        <w:t xml:space="preserve">Wykonawca zobowiązany jest do przechowywania dokumentacji związanej z realizacją zamówienia w sposób zapewniający dostępność, poufność i bezpieczeństwo,  </w:t>
      </w:r>
    </w:p>
    <w:p w14:paraId="7BDE2211" w14:textId="77777777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</w:rPr>
      </w:pPr>
      <w:r w:rsidRPr="00591E3B">
        <w:rPr>
          <w:rFonts w:ascii="Arial" w:eastAsia="Calibri" w:hAnsi="Arial"/>
        </w:rPr>
        <w:t xml:space="preserve">Wykonawca zobowiązany jest do poddania się kontroli i audytowi dokonywanych przez Zamawiającego oraz inne podmioty uprawnione do przeprowadzania kontroli i audytu zadań w ramach projektów współfinansowanych ze środków Unii Europejskiej w ramach Regionalnego Programu Operacyjnego Województwa Łódzkiego,   </w:t>
      </w:r>
    </w:p>
    <w:p w14:paraId="13CDE3AF" w14:textId="77777777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</w:rPr>
      </w:pPr>
      <w:r w:rsidRPr="00591E3B">
        <w:rPr>
          <w:rFonts w:ascii="Arial" w:eastAsia="Calibri" w:hAnsi="Arial"/>
        </w:rPr>
        <w:t xml:space="preserve">Wykonawca zobowiązany jest do umożliwienia kontrolującym wglądu w dokumenty, w tym dokumenty finansowe oraz dokumenty elektroniczne, związane z realizacją zamówienia,  </w:t>
      </w:r>
    </w:p>
    <w:p w14:paraId="5CA46DA4" w14:textId="77777777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</w:rPr>
      </w:pPr>
      <w:r w:rsidRPr="00591E3B">
        <w:rPr>
          <w:rFonts w:ascii="Arial" w:eastAsia="Calibri" w:hAnsi="Arial"/>
        </w:rPr>
        <w:t xml:space="preserve">Wykonawca zobowiązany jest do umieszczania obowiązujących logotypów na dokumentach dotyczących projektu oraz materiałach, zgodnie z Wytycznymi dotyczącymi oznaczenia projektów w ramach Regionalnego Programu Operacyjnego Województwa Łódzkiego,  </w:t>
      </w:r>
    </w:p>
    <w:p w14:paraId="2B0F07D8" w14:textId="77777777" w:rsidR="007C62B6" w:rsidRPr="00591E3B" w:rsidRDefault="007C62B6" w:rsidP="007C62B6">
      <w:pPr>
        <w:keepNext/>
        <w:keepLines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</w:rPr>
      </w:pPr>
      <w:r w:rsidRPr="00591E3B">
        <w:rPr>
          <w:rFonts w:ascii="Arial" w:eastAsia="Calibri" w:hAnsi="Arial"/>
        </w:rPr>
        <w:t xml:space="preserve">Wykonawca zobowiązany jest wyznaczyć osobę/osoby prowadzące nadzór wewnętrzny nad realizacją umowy oraz do bezpośredniego kontaktowania się z Zamawiającym.   </w:t>
      </w:r>
    </w:p>
    <w:p w14:paraId="7AACA615" w14:textId="77777777" w:rsidR="007C62B6" w:rsidRDefault="007C62B6" w:rsidP="007C62B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/>
          <w:color w:val="000000"/>
        </w:rPr>
      </w:pPr>
    </w:p>
    <w:p w14:paraId="607AA710" w14:textId="77777777" w:rsidR="00E16CC8" w:rsidRPr="009467F8" w:rsidRDefault="00E16CC8" w:rsidP="00D7694B">
      <w:pPr>
        <w:keepNext/>
        <w:keepLines/>
        <w:widowControl w:val="0"/>
        <w:suppressAutoHyphens/>
        <w:spacing w:after="0" w:line="240" w:lineRule="auto"/>
        <w:jc w:val="right"/>
        <w:rPr>
          <w:rFonts w:ascii="Arial" w:eastAsia="DejaVu Sans" w:hAnsi="Arial" w:cs="Arial"/>
          <w:b/>
          <w:bCs/>
          <w:kern w:val="1"/>
          <w:sz w:val="24"/>
          <w:szCs w:val="24"/>
          <w:lang w:eastAsia="hi-IN" w:bidi="hi-IN"/>
        </w:rPr>
      </w:pPr>
    </w:p>
    <w:p w14:paraId="42A70C62" w14:textId="52CFCF92" w:rsidR="00A54982" w:rsidRPr="00A415DD" w:rsidRDefault="00A54982" w:rsidP="00A415DD">
      <w:pPr>
        <w:jc w:val="both"/>
        <w:rPr>
          <w:rFonts w:eastAsia="DejaVu Sans" w:cstheme="minorHAnsi"/>
          <w:b/>
          <w:kern w:val="1"/>
          <w:lang w:eastAsia="hi-IN" w:bidi="hi-IN"/>
        </w:rPr>
      </w:pPr>
      <w:r w:rsidRPr="00A415DD">
        <w:rPr>
          <w:rFonts w:eastAsia="DejaVu Sans" w:cstheme="minorHAnsi"/>
          <w:kern w:val="1"/>
          <w:sz w:val="24"/>
          <w:szCs w:val="24"/>
          <w:lang w:eastAsia="hi-IN" w:bidi="hi-IN"/>
        </w:rPr>
        <w:t xml:space="preserve">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615"/>
        <w:gridCol w:w="1985"/>
        <w:gridCol w:w="4330"/>
      </w:tblGrid>
      <w:tr w:rsidR="007A4B57" w:rsidRPr="007A4B57" w14:paraId="248EB949" w14:textId="77777777" w:rsidTr="00697D99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3A2A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DC4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Nazwa sprzętu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03E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4C5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7A4B57" w:rsidRPr="007A4B57" w14:paraId="02BDECF8" w14:textId="77777777" w:rsidTr="00697D99">
        <w:trPr>
          <w:trHeight w:val="3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F8B1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Kol. 1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699B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Kol.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327D7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/>
                <w:sz w:val="18"/>
                <w:szCs w:val="18"/>
              </w:rPr>
              <w:t>Kol. 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65A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/>
                <w:sz w:val="18"/>
                <w:szCs w:val="18"/>
              </w:rPr>
              <w:t>Kol. 4</w:t>
            </w:r>
          </w:p>
        </w:tc>
      </w:tr>
      <w:tr w:rsidR="007A4B57" w:rsidRPr="007A4B57" w14:paraId="0E5F4FFD" w14:textId="77777777" w:rsidTr="00697D99">
        <w:trPr>
          <w:trHeight w:val="7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AA81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EA7C" w14:textId="04FE190B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Monitor interaktywny z komputerem </w:t>
            </w:r>
            <w:r w:rsidR="00703A8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OPS</w:t>
            </w:r>
          </w:p>
          <w:p w14:paraId="76BD7CCC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99193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5 sztuk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86D9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Przekątna min. </w:t>
            </w: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65’</w:t>
            </w:r>
            <w:r w:rsidRPr="007A4B5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’ </w:t>
            </w:r>
          </w:p>
          <w:p w14:paraId="13028ACC" w14:textId="241AFB9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Format 16:9 </w:t>
            </w:r>
          </w:p>
          <w:p w14:paraId="63937824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Wbudowane głośniki min. 2x10w </w:t>
            </w:r>
          </w:p>
          <w:p w14:paraId="2B74FA96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Długa żywotność matrycy min. 20.000 godzin </w:t>
            </w:r>
          </w:p>
          <w:p w14:paraId="41BE097C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Matowa antyrefleksyjna powłoka wyświetlacza. </w:t>
            </w:r>
          </w:p>
          <w:p w14:paraId="5E1AD653" w14:textId="77777777" w:rsidR="00BB30C8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Hartowana szyba</w:t>
            </w:r>
          </w:p>
          <w:p w14:paraId="327EAE58" w14:textId="11BB67C7" w:rsidR="007A4B57" w:rsidRDefault="00BB30C8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Możliwość pisania palcem i mazakiem, min. 3 mazaki w zestawie</w:t>
            </w:r>
            <w:r w:rsidR="007A4B57"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238CBA00" w14:textId="68C84746" w:rsidR="00703A83" w:rsidRPr="007A4B57" w:rsidRDefault="00703A83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Komputer OPS tego samego producenta</w:t>
            </w:r>
          </w:p>
          <w:p w14:paraId="40F326B5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Min. Porty: USB 3.0, HDMI, OPS</w:t>
            </w:r>
          </w:p>
          <w:p w14:paraId="4B20C532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Procesor min. dwurdzeniowy - 4 wątkowy</w:t>
            </w:r>
          </w:p>
          <w:p w14:paraId="4339E807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Zintegrowana karta graficzna</w:t>
            </w:r>
          </w:p>
          <w:p w14:paraId="1F873EB8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Obsługiwana rozdzielczość min. 3840 x 2160</w:t>
            </w:r>
          </w:p>
          <w:p w14:paraId="227DDB15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A4B5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Pamięć</w:t>
            </w:r>
            <w:proofErr w:type="spellEnd"/>
            <w:r w:rsidRPr="007A4B57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RAM min. 8 GB</w:t>
            </w:r>
          </w:p>
          <w:p w14:paraId="514A7DFC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dysk twardy HD min. 240GB SSD</w:t>
            </w:r>
          </w:p>
          <w:p w14:paraId="31CFFFB8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System operacyjny profesjonalny, nie do użytku domowego</w:t>
            </w:r>
          </w:p>
          <w:p w14:paraId="13920126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Oprogramowanie dedykowane do </w:t>
            </w: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prowadzenia lekcji</w:t>
            </w:r>
          </w:p>
          <w:p w14:paraId="6342D755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Uchwyt odpowiedni do wielkości i wagi monitora</w:t>
            </w:r>
          </w:p>
          <w:p w14:paraId="164BD17E" w14:textId="77777777" w:rsidR="007A4B57" w:rsidRPr="007A4B57" w:rsidRDefault="007A4B57" w:rsidP="007A4B5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Okablowanie niezbędne do poprawnego montażu </w:t>
            </w:r>
          </w:p>
          <w:p w14:paraId="75B07AAE" w14:textId="77777777" w:rsidR="007A4B57" w:rsidRPr="007A4B57" w:rsidRDefault="007A4B57" w:rsidP="007A4B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A4B57" w:rsidRPr="007A4B57" w14:paraId="5347745A" w14:textId="77777777" w:rsidTr="00697D99">
        <w:trPr>
          <w:trHeight w:val="7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4A3D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023F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Mobilny monitor interaktywny</w:t>
            </w:r>
          </w:p>
          <w:p w14:paraId="72A7D691" w14:textId="23136BDA" w:rsidR="007A4B57" w:rsidRPr="007A4B57" w:rsidRDefault="007A4B57" w:rsidP="00703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</w:rPr>
            </w:pPr>
            <w:r w:rsidRPr="007A4B5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z komputerem OPS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74E9" w14:textId="77777777" w:rsidR="007A4B57" w:rsidRPr="007A4B57" w:rsidRDefault="007A4B57" w:rsidP="007A4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1 sztuka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1FDD" w14:textId="77777777" w:rsid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Przekątna min. </w:t>
            </w: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65’’ </w:t>
            </w:r>
          </w:p>
          <w:p w14:paraId="3694C86A" w14:textId="68EF27CA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Format 16:9 </w:t>
            </w:r>
          </w:p>
          <w:p w14:paraId="04D96613" w14:textId="77777777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Wbudowane głośniki min. 2x12w </w:t>
            </w:r>
          </w:p>
          <w:p w14:paraId="232D9908" w14:textId="77777777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Długa żywotność matrycy min. 20.000 godzin </w:t>
            </w:r>
          </w:p>
          <w:p w14:paraId="27548F3D" w14:textId="77777777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Matowa antyrefleksyjna powłoka wyświetlacza. </w:t>
            </w:r>
          </w:p>
          <w:p w14:paraId="7207EE00" w14:textId="77777777" w:rsid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Hartowana szyba </w:t>
            </w:r>
          </w:p>
          <w:p w14:paraId="4B395769" w14:textId="497A9F39" w:rsidR="00BB30C8" w:rsidRPr="00BB30C8" w:rsidRDefault="00BB30C8" w:rsidP="00BB30C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BB30C8">
              <w:rPr>
                <w:rFonts w:eastAsia="Times New Roman" w:cs="Calibri"/>
                <w:sz w:val="18"/>
                <w:szCs w:val="18"/>
                <w:lang w:eastAsia="pl-PL"/>
              </w:rPr>
              <w:t xml:space="preserve">Możliwość pisania palcem i mazakiem, min. 3 mazaki w zestawie </w:t>
            </w:r>
          </w:p>
          <w:p w14:paraId="3B1D4E28" w14:textId="6E4C24B4" w:rsidR="00703A83" w:rsidRPr="007A4B57" w:rsidRDefault="00703A83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Komputer OPS tego samego producenta</w:t>
            </w:r>
          </w:p>
          <w:p w14:paraId="354263D9" w14:textId="77777777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Min. Porty: USB 3.0, HDMI, OPS</w:t>
            </w:r>
          </w:p>
          <w:p w14:paraId="4EFD3A66" w14:textId="77777777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Procesor min. dwurdzeniowy - 4 wątkowy</w:t>
            </w:r>
          </w:p>
          <w:p w14:paraId="63B6283B" w14:textId="77777777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Zintegrowana karta graficzna</w:t>
            </w:r>
          </w:p>
          <w:p w14:paraId="5E323CB8" w14:textId="77777777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Obsługiwana rozdzielczość min.  3840 x 2160</w:t>
            </w:r>
          </w:p>
          <w:p w14:paraId="48503E27" w14:textId="77777777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Pamięć RAM min. 8GB</w:t>
            </w:r>
          </w:p>
          <w:p w14:paraId="496D39CE" w14:textId="77777777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dysk twardy HD min. 240GB SSD</w:t>
            </w:r>
          </w:p>
          <w:p w14:paraId="7E4F734B" w14:textId="77777777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System operacyjny profesjonalny, nie do użytku domowego</w:t>
            </w:r>
          </w:p>
          <w:p w14:paraId="4906EDD2" w14:textId="77777777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Oprogramowanie dedykowane do prowadzenia lekcji</w:t>
            </w:r>
          </w:p>
          <w:p w14:paraId="29DE6895" w14:textId="77777777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Uchwyt i stojak odpowiedni do wielkości i wagi monitora</w:t>
            </w:r>
          </w:p>
          <w:p w14:paraId="545EE70E" w14:textId="77777777" w:rsidR="007A4B57" w:rsidRPr="007A4B57" w:rsidRDefault="007A4B57" w:rsidP="007A4B5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Okablowanie niezbędne do poprawnego montażu </w:t>
            </w:r>
          </w:p>
          <w:p w14:paraId="57D2F680" w14:textId="77777777" w:rsidR="007A4B57" w:rsidRPr="007A4B57" w:rsidRDefault="007A4B57" w:rsidP="007A4B57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7A4B57" w:rsidRPr="007A4B57" w14:paraId="75666555" w14:textId="77777777" w:rsidTr="00697D9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7117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7BBD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System do zbierania i analizowania odpowiedzi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9C938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 sztuka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2EBA" w14:textId="77777777" w:rsidR="007A4B57" w:rsidRPr="007A4B57" w:rsidRDefault="007A4B57" w:rsidP="007A4B5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Zestaw min. 24 piloty dla ucznia + 1 dla nauczyciela.</w:t>
            </w:r>
          </w:p>
          <w:p w14:paraId="6E72770D" w14:textId="525466C5" w:rsidR="007A4B57" w:rsidRPr="007A4B57" w:rsidRDefault="007A4B57" w:rsidP="007A4B5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Możliwość identyfikacji pilotów i identyfikacji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ucznia w długim okresie czasu.</w:t>
            </w:r>
          </w:p>
          <w:p w14:paraId="384E13A0" w14:textId="65B1A675" w:rsidR="007A4B57" w:rsidRPr="007A4B57" w:rsidRDefault="007A4B57" w:rsidP="007A4B57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Piloty z przyciskami umożliwiającymi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np. 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wybór odpowiedzi wyboru  jedno i wielokrotnego, wyboru typu prawda/fałsz oraz tak/nie.</w:t>
            </w:r>
          </w:p>
          <w:p w14:paraId="2653BC2A" w14:textId="77777777" w:rsidR="007A4B57" w:rsidRPr="007A4B57" w:rsidRDefault="007A4B57" w:rsidP="007A4B57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7A4B57" w:rsidRPr="007A4B57" w14:paraId="1BFAFBC5" w14:textId="77777777" w:rsidTr="00697D99">
        <w:trPr>
          <w:trHeight w:val="18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520E" w14:textId="77777777" w:rsidR="007A4B57" w:rsidRPr="007A4B57" w:rsidRDefault="007A4B57" w:rsidP="007A4B5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DDBE" w14:textId="77777777" w:rsidR="007A4B57" w:rsidRPr="007A4B57" w:rsidRDefault="007A4B57" w:rsidP="007A4B5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Tablet dla nauczyciela (wraz z systemem operacyjnym)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9A934" w14:textId="77777777" w:rsidR="007A4B57" w:rsidRPr="007A4B57" w:rsidRDefault="007A4B57" w:rsidP="007A4B57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 sztuka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E7F1" w14:textId="77777777" w:rsidR="007A4B57" w:rsidRPr="007A4B57" w:rsidRDefault="007A4B57" w:rsidP="007A4B57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B1AB6EF" w14:textId="77777777" w:rsidR="007A4B57" w:rsidRPr="007A4B57" w:rsidRDefault="007A4B57" w:rsidP="007A4B5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Ekran min. 10,1 cali</w:t>
            </w:r>
          </w:p>
          <w:p w14:paraId="1AE8B303" w14:textId="77777777" w:rsidR="007A4B57" w:rsidRPr="007A4B57" w:rsidRDefault="007A4B57" w:rsidP="007A4B5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Minimalna rozdzielczość min. 1920 x1080.</w:t>
            </w:r>
          </w:p>
          <w:p w14:paraId="6C2838CD" w14:textId="1046BCA5" w:rsidR="007A4B57" w:rsidRPr="007A4B57" w:rsidRDefault="007A4B57" w:rsidP="007A4B5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Pamięć wbudowana </w:t>
            </w:r>
            <w:r w:rsidR="00703A8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min. 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64 GB.</w:t>
            </w:r>
          </w:p>
          <w:p w14:paraId="5E1811F2" w14:textId="7A28F4DD" w:rsidR="007A4B57" w:rsidRPr="007A4B57" w:rsidRDefault="007A4B57" w:rsidP="007A4B5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Pamięć RAM</w:t>
            </w:r>
            <w:r w:rsidR="00703A8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min. 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4 GB.</w:t>
            </w:r>
          </w:p>
          <w:p w14:paraId="5C756C52" w14:textId="77777777" w:rsidR="007A4B57" w:rsidRPr="007A4B57" w:rsidRDefault="007A4B57" w:rsidP="007A4B5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Liczba rdzeni min. 4</w:t>
            </w:r>
          </w:p>
          <w:p w14:paraId="1FC965D9" w14:textId="77777777" w:rsidR="007A4B57" w:rsidRPr="007A4B57" w:rsidRDefault="007A4B57" w:rsidP="007A4B5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Komunikacja Bluetooth 4.0, </w:t>
            </w:r>
            <w:proofErr w:type="spellStart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WiFi</w:t>
            </w:r>
            <w:proofErr w:type="spellEnd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802.11 a/b/g/n/</w:t>
            </w:r>
            <w:proofErr w:type="spellStart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ac</w:t>
            </w:r>
            <w:proofErr w:type="spellEnd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 4G LTE.</w:t>
            </w:r>
          </w:p>
          <w:p w14:paraId="0C550A6E" w14:textId="77777777" w:rsidR="007A4B57" w:rsidRPr="007A4B57" w:rsidRDefault="007A4B57" w:rsidP="007A4B5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Złącza min. 1 USB</w:t>
            </w:r>
          </w:p>
          <w:p w14:paraId="357DD436" w14:textId="77777777" w:rsidR="007A4B57" w:rsidRPr="007A4B57" w:rsidRDefault="007A4B57" w:rsidP="007A4B5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Dodatkowe wyposażenie: Akcelerometr, Żyroskop, Czujnik światła.</w:t>
            </w:r>
          </w:p>
          <w:p w14:paraId="3742E293" w14:textId="77777777" w:rsidR="007A4B57" w:rsidRPr="007A4B57" w:rsidRDefault="007A4B57" w:rsidP="007A4B5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System operacyjny profesjonalny, nie do użytku domowego</w:t>
            </w:r>
          </w:p>
        </w:tc>
      </w:tr>
      <w:tr w:rsidR="007A4B57" w:rsidRPr="007A4B57" w14:paraId="0AF9EF68" w14:textId="77777777" w:rsidTr="00697D99">
        <w:trPr>
          <w:trHeight w:val="2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6A4B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7BCA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Tablet 9,7" dla ucznia (wraz z systemem operacyjnym)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CC53C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24 sztuki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41E5" w14:textId="77777777" w:rsidR="007A4B57" w:rsidRPr="007A4B57" w:rsidRDefault="007A4B57" w:rsidP="007A4B5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227E9C0" w14:textId="77777777" w:rsidR="007A4B57" w:rsidRPr="007A4B57" w:rsidRDefault="007A4B57" w:rsidP="007A4B5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Ekran 9,7 cal, Minimalna rozdzielczość 1920x1080.</w:t>
            </w:r>
          </w:p>
          <w:p w14:paraId="203F3275" w14:textId="04BFD140" w:rsidR="007A4B57" w:rsidRPr="007A4B57" w:rsidRDefault="007A4B57" w:rsidP="007A4B5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Pamięć wbudowana </w:t>
            </w:r>
            <w:r w:rsidR="00703A8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min. 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32 GB.</w:t>
            </w:r>
          </w:p>
          <w:p w14:paraId="337F85D3" w14:textId="4DCB266B" w:rsidR="007A4B57" w:rsidRPr="007A4B57" w:rsidRDefault="007A4B57" w:rsidP="007A4B5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Pamięć RAM </w:t>
            </w:r>
            <w:r w:rsidR="00703A8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min. 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 GB.</w:t>
            </w:r>
          </w:p>
          <w:p w14:paraId="3E3DC8E4" w14:textId="77777777" w:rsidR="007A4B57" w:rsidRPr="007A4B57" w:rsidRDefault="007A4B57" w:rsidP="007A4B5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Liczba rdzeni min. 4</w:t>
            </w:r>
          </w:p>
          <w:p w14:paraId="6350B97A" w14:textId="77777777" w:rsidR="007A4B57" w:rsidRPr="007A4B57" w:rsidRDefault="007A4B57" w:rsidP="007A4B5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Komunikacja Bluetooth 4.0, </w:t>
            </w:r>
            <w:proofErr w:type="spellStart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WiFi</w:t>
            </w:r>
            <w:proofErr w:type="spellEnd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802.11 a/b/g/n/ac.</w:t>
            </w:r>
          </w:p>
          <w:p w14:paraId="2AE877AE" w14:textId="77777777" w:rsidR="007A4B57" w:rsidRPr="007A4B57" w:rsidRDefault="007A4B57" w:rsidP="007A4B5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Złącza: min. USB</w:t>
            </w:r>
          </w:p>
          <w:p w14:paraId="33441971" w14:textId="52D2A4F7" w:rsidR="007A4B57" w:rsidRPr="007A4B57" w:rsidRDefault="007A4B57" w:rsidP="007A4B5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Dodatkowe wyposażenie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min.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: Akcelerometr, 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Żyroskop, Czujnik światła.</w:t>
            </w:r>
          </w:p>
          <w:p w14:paraId="5690C59D" w14:textId="77777777" w:rsidR="007A4B57" w:rsidRPr="007A4B57" w:rsidRDefault="007A4B57" w:rsidP="007A4B5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System operacyjny profesjonalny, nie do użytku domowego</w:t>
            </w:r>
          </w:p>
        </w:tc>
      </w:tr>
      <w:tr w:rsidR="007A4B57" w:rsidRPr="007A4B57" w14:paraId="0512BA31" w14:textId="77777777" w:rsidTr="00697D99">
        <w:trPr>
          <w:trHeight w:val="8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451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2F5C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Szafka do ładowania tabletów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F9E49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2 sztuki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2365" w14:textId="77777777" w:rsidR="007A4B57" w:rsidRPr="007A4B57" w:rsidRDefault="007A4B57" w:rsidP="007A4B57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572C179" w14:textId="77777777" w:rsidR="007A4B57" w:rsidRPr="007A4B57" w:rsidRDefault="007A4B57" w:rsidP="007A4B57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Szafka ma pozwolić ładować jednocześnie minimum 10 tabletów</w:t>
            </w:r>
          </w:p>
          <w:p w14:paraId="1E74E21A" w14:textId="77777777" w:rsidR="007A4B57" w:rsidRPr="007A4B57" w:rsidRDefault="007A4B57" w:rsidP="007A4B5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7A4B57" w:rsidRPr="007A4B57" w14:paraId="005AF42A" w14:textId="77777777" w:rsidTr="00697D99">
        <w:trPr>
          <w:trHeight w:val="23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ACDD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6392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Wizualizer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17DE1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US"/>
              </w:rPr>
              <w:t>2 sztuki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F02A" w14:textId="77777777" w:rsidR="007A4B57" w:rsidRPr="007A4B57" w:rsidRDefault="007A4B57" w:rsidP="007A4B5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42385A6B" w14:textId="4C2B2131" w:rsidR="007A4B57" w:rsidRPr="007A4B57" w:rsidRDefault="007A4B57" w:rsidP="007A4B57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Matryca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min. </w:t>
            </w:r>
            <w:r w:rsidRPr="007A4B5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5 </w:t>
            </w:r>
            <w:proofErr w:type="spellStart"/>
            <w:r w:rsidRPr="007A4B5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Mpx</w:t>
            </w:r>
            <w:proofErr w:type="spellEnd"/>
            <w:r w:rsidRPr="007A4B5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.</w:t>
            </w:r>
          </w:p>
          <w:p w14:paraId="06F18893" w14:textId="760F8340" w:rsidR="007A4B57" w:rsidRPr="007A4B57" w:rsidRDefault="007A4B57" w:rsidP="007A4B57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Min. </w:t>
            </w:r>
            <w:r w:rsidRPr="007A4B5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Full HD (1.920 x 1.080).</w:t>
            </w:r>
          </w:p>
          <w:p w14:paraId="7B1130BD" w14:textId="77777777" w:rsidR="007A4B57" w:rsidRPr="007A4B57" w:rsidRDefault="007A4B57" w:rsidP="007A4B57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Odświeżanie max. 30 FPS.</w:t>
            </w:r>
          </w:p>
          <w:p w14:paraId="5D87AB7C" w14:textId="77777777" w:rsidR="007A4B57" w:rsidRPr="007A4B57" w:rsidRDefault="007A4B57" w:rsidP="007A4B57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Typ lampy LED</w:t>
            </w:r>
          </w:p>
          <w:p w14:paraId="38CA9262" w14:textId="77777777" w:rsidR="007A4B57" w:rsidRPr="007A4B57" w:rsidRDefault="007A4B57" w:rsidP="007A4B57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Zoom: 32x zoom całkowity </w:t>
            </w:r>
          </w:p>
          <w:p w14:paraId="4E5E8760" w14:textId="2DA520DB" w:rsidR="007A4B57" w:rsidRPr="007A4B57" w:rsidRDefault="007A4B57" w:rsidP="007A4B57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Wejścia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min.</w:t>
            </w:r>
            <w:r w:rsidRPr="007A4B5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: czytnik kart SD/HCUSB</w:t>
            </w:r>
          </w:p>
          <w:p w14:paraId="1B7C5C8C" w14:textId="32EA330C" w:rsidR="007A4B57" w:rsidRPr="007A4B57" w:rsidRDefault="007A4B57" w:rsidP="007A4B57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Wyjścia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min.</w:t>
            </w:r>
            <w:r w:rsidRPr="007A4B5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: HDMI, AVG </w:t>
            </w:r>
          </w:p>
          <w:p w14:paraId="0CF72534" w14:textId="77777777" w:rsidR="007A4B57" w:rsidRPr="007A4B57" w:rsidRDefault="007A4B57" w:rsidP="007A4B57">
            <w:pPr>
              <w:spacing w:after="160" w:line="259" w:lineRule="auto"/>
              <w:ind w:left="720"/>
              <w:contextualSpacing/>
              <w:rPr>
                <w:rFonts w:ascii="Calibri" w:eastAsia="Calibri" w:hAnsi="Calibri" w:cs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7A4B57" w:rsidRPr="007A4B57" w14:paraId="43FE1EBB" w14:textId="77777777" w:rsidTr="00697D99">
        <w:trPr>
          <w:trHeight w:val="10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B28B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5CAF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Przełącznik sieciowy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73CC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 sztuka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4B3A" w14:textId="77777777" w:rsidR="007A4B57" w:rsidRPr="007A4B57" w:rsidRDefault="007A4B57" w:rsidP="007A4B57">
            <w:pPr>
              <w:spacing w:after="0" w:line="24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        Minimum 24 portów 1000BaseT (RJ45).</w:t>
            </w:r>
          </w:p>
          <w:p w14:paraId="5798BC0C" w14:textId="5DB523C2" w:rsidR="007A4B57" w:rsidRPr="007A4B57" w:rsidRDefault="007A4B57" w:rsidP="007A4B57">
            <w:pPr>
              <w:spacing w:after="0" w:line="24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2.        Prędkość magistrali wewnętrznej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min.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56 </w:t>
            </w:r>
            <w:proofErr w:type="spellStart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Gb</w:t>
            </w:r>
            <w:proofErr w:type="spellEnd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/s.</w:t>
            </w:r>
          </w:p>
          <w:p w14:paraId="1972F93F" w14:textId="77777777" w:rsidR="007A4B57" w:rsidRPr="007A4B57" w:rsidRDefault="007A4B57" w:rsidP="007A4B57">
            <w:pPr>
              <w:spacing w:after="0" w:line="24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3.        Możliwość agregacji portów</w:t>
            </w:r>
          </w:p>
          <w:p w14:paraId="6AD0940A" w14:textId="77777777" w:rsidR="007A4B57" w:rsidRPr="007A4B57" w:rsidRDefault="007A4B57" w:rsidP="007A4B57">
            <w:pPr>
              <w:spacing w:after="0" w:line="24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5.        Łatwy w konfiguracji panel zarządzania WWW.</w:t>
            </w:r>
          </w:p>
          <w:p w14:paraId="5ECC3FA3" w14:textId="77777777" w:rsidR="007A4B57" w:rsidRPr="007A4B57" w:rsidRDefault="007A4B57" w:rsidP="007A4B57">
            <w:pPr>
              <w:spacing w:after="0" w:line="24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6.        Funkcjonalność na poziomie L2+.</w:t>
            </w:r>
          </w:p>
          <w:p w14:paraId="5CB241BB" w14:textId="77777777" w:rsidR="007A4B57" w:rsidRPr="007A4B57" w:rsidRDefault="007A4B57" w:rsidP="007A4B57">
            <w:pPr>
              <w:spacing w:after="0" w:line="24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7.        Obsługa </w:t>
            </w:r>
            <w:proofErr w:type="spellStart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PoE</w:t>
            </w:r>
            <w:proofErr w:type="spellEnd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</w:t>
            </w:r>
            <w:proofErr w:type="spellStart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PoE</w:t>
            </w:r>
            <w:proofErr w:type="spellEnd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+.</w:t>
            </w:r>
          </w:p>
          <w:p w14:paraId="3D9083E4" w14:textId="77777777" w:rsidR="007A4B57" w:rsidRPr="007A4B57" w:rsidRDefault="007A4B57" w:rsidP="007A4B57">
            <w:pPr>
              <w:spacing w:after="0" w:line="24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8.        Przełącznik sieciowy zarządzany.</w:t>
            </w:r>
          </w:p>
          <w:p w14:paraId="6C209D50" w14:textId="77777777" w:rsidR="007A4B57" w:rsidRPr="007A4B57" w:rsidRDefault="007A4B57" w:rsidP="007A4B57">
            <w:pPr>
              <w:spacing w:after="160" w:line="24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9.        Obudowa rakowa.</w:t>
            </w:r>
          </w:p>
          <w:p w14:paraId="3A3FFDF3" w14:textId="77777777" w:rsidR="007A4B57" w:rsidRPr="007A4B57" w:rsidRDefault="007A4B57" w:rsidP="007A4B57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7A4B57" w:rsidRPr="007A4B57" w14:paraId="50D3DB7E" w14:textId="77777777" w:rsidTr="00697D99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C268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B46B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Kontroler WLAN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6641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 sztuka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AF57" w14:textId="4643CD99" w:rsidR="007A4B57" w:rsidRPr="007A4B57" w:rsidRDefault="007A4B57" w:rsidP="007A4B57">
            <w:pPr>
              <w:spacing w:after="160" w:line="26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  <w:r w:rsidR="00703A8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        Urządzenie posiada min.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4 porty Ethernet LAN (RJ-45).</w:t>
            </w:r>
          </w:p>
          <w:p w14:paraId="747F93BD" w14:textId="77777777" w:rsidR="007A4B57" w:rsidRPr="007A4B57" w:rsidRDefault="007A4B57" w:rsidP="007A4B57">
            <w:pPr>
              <w:spacing w:after="160" w:line="26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2.        </w:t>
            </w:r>
            <w:r w:rsidRPr="007A4B5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Technologia okablowania  1000BASE-T.</w:t>
            </w:r>
          </w:p>
          <w:p w14:paraId="5D53B2AB" w14:textId="77777777" w:rsidR="007A4B57" w:rsidRPr="007A4B57" w:rsidRDefault="007A4B57" w:rsidP="007A4B57">
            <w:pPr>
              <w:spacing w:after="160" w:line="26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3.        </w:t>
            </w:r>
            <w:r w:rsidRPr="007A4B5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Szybkość przesyłania danych 1 </w:t>
            </w:r>
            <w:proofErr w:type="spellStart"/>
            <w:r w:rsidRPr="007A4B5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Gbit</w:t>
            </w:r>
            <w:proofErr w:type="spellEnd"/>
            <w:r w:rsidRPr="007A4B5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/s.</w:t>
            </w:r>
          </w:p>
          <w:p w14:paraId="6EFA3172" w14:textId="77777777" w:rsidR="007A4B57" w:rsidRPr="007A4B57" w:rsidRDefault="007A4B57" w:rsidP="007A4B57">
            <w:pPr>
              <w:spacing w:after="160" w:line="26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4.        Urządzenie obsługuje min 100 punktów dostępowych</w:t>
            </w:r>
          </w:p>
          <w:p w14:paraId="0F47CEC4" w14:textId="77777777" w:rsidR="007A4B57" w:rsidRPr="007A4B57" w:rsidRDefault="007A4B57" w:rsidP="007A4B57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7A4B57" w:rsidRPr="007A4B57" w14:paraId="7A591336" w14:textId="77777777" w:rsidTr="00697D99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43A4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E6BB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Access Point (punkt dostępowy)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9350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4 sztuki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35D0" w14:textId="77777777" w:rsidR="007A4B57" w:rsidRPr="007A4B57" w:rsidRDefault="007A4B57" w:rsidP="007A4B57">
            <w:pPr>
              <w:spacing w:after="160" w:line="24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    Sieć w standardzie IEEE 802.11b/g/n.</w:t>
            </w:r>
          </w:p>
          <w:p w14:paraId="5E60268E" w14:textId="77777777" w:rsidR="007A4B57" w:rsidRPr="007A4B57" w:rsidRDefault="007A4B57" w:rsidP="007A4B57">
            <w:pPr>
              <w:spacing w:after="160" w:line="24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2.     Obsługa funkcji </w:t>
            </w:r>
            <w:proofErr w:type="spellStart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PoE</w:t>
            </w:r>
            <w:proofErr w:type="spellEnd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.</w:t>
            </w:r>
          </w:p>
          <w:p w14:paraId="29B4060E" w14:textId="77777777" w:rsidR="007A4B57" w:rsidRPr="007A4B57" w:rsidRDefault="007A4B57" w:rsidP="007A4B57">
            <w:pPr>
              <w:spacing w:after="160" w:line="240" w:lineRule="atLeast"/>
              <w:ind w:left="720" w:hanging="360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3.     Punkt dostępowy współpracujący z dostarczonym kontrolerem</w:t>
            </w:r>
          </w:p>
        </w:tc>
      </w:tr>
      <w:tr w:rsidR="007A4B57" w:rsidRPr="007A4B57" w14:paraId="3C48B1E9" w14:textId="77777777" w:rsidTr="00697D99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ED70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AE0B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Wzmacniacz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92FE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 sztuka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008D" w14:textId="09299F7F" w:rsidR="007A4B57" w:rsidRPr="007A4B57" w:rsidRDefault="007A4B57" w:rsidP="007A4B5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Wejścia z przodu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min.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2x Mikrofon</w:t>
            </w:r>
          </w:p>
          <w:p w14:paraId="6655F8BD" w14:textId="77777777" w:rsidR="007A4B57" w:rsidRPr="007A4B57" w:rsidRDefault="007A4B57" w:rsidP="007A4B5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Wyjście na </w:t>
            </w:r>
            <w:proofErr w:type="spellStart"/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subwoofer</w:t>
            </w:r>
            <w:proofErr w:type="spellEnd"/>
          </w:p>
          <w:p w14:paraId="0B344A7F" w14:textId="77777777" w:rsidR="007A4B57" w:rsidRPr="007A4B57" w:rsidRDefault="007A4B57" w:rsidP="007A4B5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Zasilanie: AC 230V - 50Hz</w:t>
            </w:r>
          </w:p>
          <w:p w14:paraId="701AA9D3" w14:textId="32333F26" w:rsidR="007A4B57" w:rsidRPr="007A4B57" w:rsidRDefault="007A4B57" w:rsidP="007A4B5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Moc wyjściowa</w:t>
            </w:r>
            <w:r w:rsidR="00703A8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min.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2 x 50W RMS + 3 x 15W RMS</w:t>
            </w:r>
          </w:p>
          <w:p w14:paraId="49F1ECA0" w14:textId="730A631A" w:rsidR="007A4B57" w:rsidRPr="007A4B57" w:rsidRDefault="007A4B57" w:rsidP="007A4B5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Impedancja</w:t>
            </w:r>
            <w:r w:rsidR="00703A8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min.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4-16 Ohm</w:t>
            </w:r>
          </w:p>
          <w:p w14:paraId="610FA265" w14:textId="7088D587" w:rsidR="007A4B57" w:rsidRPr="007A4B57" w:rsidRDefault="007A4B57" w:rsidP="007A4B5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Czułość wejścia</w:t>
            </w:r>
            <w:r w:rsidR="00703A8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min.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200mV</w:t>
            </w:r>
          </w:p>
          <w:p w14:paraId="2FD5E897" w14:textId="4C748A43" w:rsidR="007A4B57" w:rsidRPr="007A4B57" w:rsidRDefault="007A4B57" w:rsidP="007A4B57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Pasmo przenoszenia</w:t>
            </w:r>
            <w:r w:rsidR="00703A8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min.</w:t>
            </w: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 20Hz do 20kHz</w:t>
            </w:r>
          </w:p>
        </w:tc>
      </w:tr>
      <w:tr w:rsidR="007A4B57" w:rsidRPr="007A4B57" w14:paraId="6D45C53B" w14:textId="77777777" w:rsidTr="00697D99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54E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lastRenderedPageBreak/>
              <w:t>12.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2D20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Głośniki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EBA8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4 sztuki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D5D" w14:textId="77777777" w:rsidR="007A4B57" w:rsidRPr="007A4B57" w:rsidRDefault="007A4B57" w:rsidP="007A4B57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System głośników 2.1.</w:t>
            </w:r>
          </w:p>
          <w:p w14:paraId="493460C0" w14:textId="60BE5773" w:rsidR="007A4B57" w:rsidRPr="007A4B57" w:rsidRDefault="00703A83" w:rsidP="007A4B57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Subwoofer</w:t>
            </w:r>
            <w:proofErr w:type="spellEnd"/>
          </w:p>
          <w:p w14:paraId="79708907" w14:textId="77777777" w:rsidR="007A4B57" w:rsidRPr="007A4B57" w:rsidRDefault="007A4B57" w:rsidP="007A4B57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Moc szczytowa 100 W (moc RMS: 50 W)</w:t>
            </w:r>
          </w:p>
        </w:tc>
      </w:tr>
      <w:tr w:rsidR="007A4B57" w:rsidRPr="007A4B57" w14:paraId="3246BB4C" w14:textId="77777777" w:rsidTr="00697D99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53A8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2B2B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Cyfrowe urządzenie zapisujące dźwięk i obraz (kamera z oprzyrządowaniem)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1A57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 sztuka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500E" w14:textId="1CD892B2" w:rsidR="007A4B57" w:rsidRPr="007A4B57" w:rsidRDefault="007A4B57" w:rsidP="007A4B57">
            <w:pPr>
              <w:numPr>
                <w:ilvl w:val="0"/>
                <w:numId w:val="23"/>
              </w:numPr>
              <w:tabs>
                <w:tab w:val="num" w:pos="3027"/>
              </w:tabs>
              <w:spacing w:before="100" w:beforeAutospacing="1" w:after="100" w:afterAutospacing="1" w:line="240" w:lineRule="auto"/>
              <w:ind w:left="709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Cs/>
                <w:sz w:val="18"/>
                <w:szCs w:val="18"/>
              </w:rPr>
              <w:t>Rozdzielczość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min.</w:t>
            </w:r>
            <w:r w:rsidRPr="007A4B5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FULLHD.</w:t>
            </w:r>
            <w:r w:rsidRPr="007A4B57">
              <w:rPr>
                <w:rFonts w:ascii="Calibri" w:eastAsia="Times New Roman" w:hAnsi="Calibri" w:cs="Calibri"/>
                <w:bCs/>
                <w:sz w:val="18"/>
                <w:szCs w:val="18"/>
              </w:rPr>
              <w:tab/>
            </w: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14:paraId="2475D166" w14:textId="3B807C0C" w:rsidR="007A4B57" w:rsidRPr="007A4B57" w:rsidRDefault="007A4B57" w:rsidP="007A4B5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09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Zoom optyczny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min.</w:t>
            </w: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 30x.</w:t>
            </w:r>
          </w:p>
          <w:p w14:paraId="56EF0541" w14:textId="77777777" w:rsidR="007A4B57" w:rsidRPr="007A4B57" w:rsidRDefault="007A4B57" w:rsidP="007A4B5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09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Sprzętowa stabilizacja obrazu.</w:t>
            </w:r>
          </w:p>
          <w:p w14:paraId="2AA9683B" w14:textId="52479EC6" w:rsidR="007A4B57" w:rsidRPr="007A4B57" w:rsidRDefault="00703A83" w:rsidP="007A4B57">
            <w:pPr>
              <w:numPr>
                <w:ilvl w:val="0"/>
                <w:numId w:val="23"/>
              </w:numPr>
              <w:tabs>
                <w:tab w:val="num" w:pos="3027"/>
              </w:tabs>
              <w:spacing w:before="100" w:beforeAutospacing="1" w:after="100" w:afterAutospacing="1" w:line="240" w:lineRule="auto"/>
              <w:ind w:left="709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WIFI</w:t>
            </w:r>
          </w:p>
          <w:p w14:paraId="40105C33" w14:textId="77777777" w:rsidR="007A4B57" w:rsidRPr="007A4B57" w:rsidRDefault="007A4B57" w:rsidP="007A4B57">
            <w:pPr>
              <w:numPr>
                <w:ilvl w:val="0"/>
                <w:numId w:val="23"/>
              </w:numPr>
              <w:tabs>
                <w:tab w:val="num" w:pos="3027"/>
              </w:tabs>
              <w:spacing w:before="100" w:beforeAutospacing="1" w:after="100" w:afterAutospacing="1" w:line="240" w:lineRule="auto"/>
              <w:ind w:left="709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Cs/>
                <w:sz w:val="18"/>
                <w:szCs w:val="18"/>
              </w:rPr>
              <w:t>Odporność na pył i wstrząsy.</w:t>
            </w:r>
            <w:r w:rsidRPr="007A4B57">
              <w:rPr>
                <w:rFonts w:ascii="Calibri" w:eastAsia="Times New Roman" w:hAnsi="Calibri" w:cs="Calibri"/>
                <w:bCs/>
                <w:sz w:val="18"/>
                <w:szCs w:val="18"/>
              </w:rPr>
              <w:tab/>
            </w: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14:paraId="4EADF648" w14:textId="77777777" w:rsidR="007A4B57" w:rsidRPr="007A4B57" w:rsidRDefault="007A4B57" w:rsidP="007A4B5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09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Cs/>
                <w:sz w:val="18"/>
                <w:szCs w:val="18"/>
              </w:rPr>
              <w:t>Wodoszczelność.</w:t>
            </w:r>
          </w:p>
          <w:p w14:paraId="02CDF543" w14:textId="27D6A3B3" w:rsidR="007A4B57" w:rsidRPr="007A4B57" w:rsidRDefault="007A4B57" w:rsidP="007A4B5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09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Złącza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min. </w:t>
            </w:r>
            <w:r w:rsidR="00703A83">
              <w:rPr>
                <w:rFonts w:ascii="Calibri" w:eastAsia="Times New Roman" w:hAnsi="Calibri" w:cs="Calibri"/>
                <w:sz w:val="18"/>
                <w:szCs w:val="18"/>
              </w:rPr>
              <w:t>g</w:t>
            </w: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niazdo mikrofonowe, </w:t>
            </w:r>
            <w:r w:rsidRPr="007A4B57">
              <w:rPr>
                <w:rFonts w:ascii="Calibri" w:eastAsia="Times New Roman" w:hAnsi="Calibri" w:cs="Calibri"/>
                <w:bCs/>
                <w:sz w:val="18"/>
                <w:szCs w:val="18"/>
              </w:rPr>
              <w:t>HDMI.</w:t>
            </w:r>
          </w:p>
        </w:tc>
      </w:tr>
      <w:tr w:rsidR="007A4B57" w:rsidRPr="007A4B57" w14:paraId="04065CCA" w14:textId="77777777" w:rsidTr="00697D99">
        <w:trPr>
          <w:trHeight w:val="1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0FAD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521D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Dedykowane urządzenie umożliwiające ładowanie i zarządzanie mobilnym sprzętem komputerowym (laptopów)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FC74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 sztuka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A06C" w14:textId="77777777" w:rsidR="007A4B57" w:rsidRPr="007A4B57" w:rsidRDefault="007A4B57" w:rsidP="007A4B5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Szafa mobilna.</w:t>
            </w:r>
          </w:p>
          <w:p w14:paraId="49C7FE24" w14:textId="77777777" w:rsidR="007A4B57" w:rsidRPr="007A4B57" w:rsidRDefault="007A4B57" w:rsidP="007A4B5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Pojemność szafki min. 15 sztuk.</w:t>
            </w:r>
          </w:p>
          <w:p w14:paraId="186D79AE" w14:textId="77777777" w:rsidR="007A4B57" w:rsidRPr="007A4B57" w:rsidRDefault="007A4B57" w:rsidP="007A4B5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Funkcja ładowania</w:t>
            </w:r>
          </w:p>
          <w:p w14:paraId="3AE1D071" w14:textId="77777777" w:rsidR="007A4B57" w:rsidRPr="007A4B57" w:rsidRDefault="007A4B57" w:rsidP="007A4B5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Zamykana na kluczyk</w:t>
            </w:r>
          </w:p>
        </w:tc>
      </w:tr>
      <w:tr w:rsidR="007A4B57" w:rsidRPr="007A4B57" w14:paraId="24EFBC81" w14:textId="77777777" w:rsidTr="00697D99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6DC7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2E34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Laptopy dla uczniów (wraz z systemem operacyjnym)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299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12 sztuk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7308" w14:textId="349D5302" w:rsidR="007A4B57" w:rsidRPr="007A4B57" w:rsidRDefault="007A4B57" w:rsidP="007A4B5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min.</w:t>
            </w: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Liczba rdzeni 2-rdzeniowy, 4-wątkowy, częstotliwość min. 2 GHz</w:t>
            </w:r>
          </w:p>
          <w:p w14:paraId="47B3BFAA" w14:textId="77777777" w:rsidR="007A4B57" w:rsidRPr="007A4B57" w:rsidRDefault="007A4B57" w:rsidP="007A4B5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Pamięć min. 8 GB RAM.</w:t>
            </w:r>
          </w:p>
          <w:p w14:paraId="55CCBAB8" w14:textId="77777777" w:rsidR="007A4B57" w:rsidRPr="007A4B57" w:rsidRDefault="007A4B57" w:rsidP="007A4B5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Dysk twardy min. 500 GB HDD</w:t>
            </w:r>
          </w:p>
          <w:p w14:paraId="2A23F625" w14:textId="77777777" w:rsidR="007A4B57" w:rsidRPr="007A4B57" w:rsidRDefault="007A4B57" w:rsidP="007A4B57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 operacyjny do użytku profesjonalnego, nie domowego.</w:t>
            </w:r>
          </w:p>
          <w:p w14:paraId="45888347" w14:textId="77777777" w:rsidR="007A4B57" w:rsidRDefault="007A4B57" w:rsidP="007A4B5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Ekran</w:t>
            </w:r>
            <w:proofErr w:type="spellEnd"/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LED, </w:t>
            </w:r>
            <w:proofErr w:type="spellStart"/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matowy</w:t>
            </w:r>
            <w:proofErr w:type="spellEnd"/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14:paraId="40A69FFD" w14:textId="2DA34A76" w:rsidR="007A4B57" w:rsidRPr="007A4B57" w:rsidRDefault="007A4B57" w:rsidP="007A4B5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Min. </w:t>
            </w: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FULL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HD, 15,6’’.</w:t>
            </w:r>
          </w:p>
          <w:p w14:paraId="53548FBD" w14:textId="12864EC4" w:rsidR="007A4B57" w:rsidRPr="007A4B57" w:rsidRDefault="007A4B57" w:rsidP="007A4B5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Rodzaje wejść i wyjść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min.</w:t>
            </w: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: USB3, HDMI.</w:t>
            </w:r>
          </w:p>
          <w:p w14:paraId="6E1B35E6" w14:textId="77777777" w:rsidR="007A4B57" w:rsidRPr="007A4B57" w:rsidRDefault="007A4B57" w:rsidP="007A4B5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Napęd DVD.</w:t>
            </w:r>
          </w:p>
        </w:tc>
      </w:tr>
      <w:tr w:rsidR="007A4B57" w:rsidRPr="007A4B57" w14:paraId="2265D3F4" w14:textId="77777777" w:rsidTr="00697D99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5C2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6598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Urządzenie wielofunkcyjne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7B6B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1 sztuka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93CF" w14:textId="77777777" w:rsidR="007A4B57" w:rsidRPr="007A4B57" w:rsidRDefault="007A4B57" w:rsidP="007A4B5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Drukowanie, skanowanie i kopiowanie do formatu A4</w:t>
            </w:r>
          </w:p>
          <w:p w14:paraId="1B71412C" w14:textId="1CF993AE" w:rsidR="007A4B57" w:rsidRPr="007A4B57" w:rsidRDefault="007A4B57" w:rsidP="007A4B5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Min.</w:t>
            </w: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 rozdzielczość 1200 dpix1200dpi</w:t>
            </w:r>
          </w:p>
          <w:p w14:paraId="62DDE7B6" w14:textId="66356169" w:rsidR="007A4B57" w:rsidRPr="007A4B57" w:rsidRDefault="007A4B57" w:rsidP="007A4B5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Interfejsy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min.</w:t>
            </w: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: USB, WI-FI, LAN.</w:t>
            </w:r>
          </w:p>
          <w:p w14:paraId="760F09D4" w14:textId="427D9120" w:rsidR="007A4B57" w:rsidRPr="007A4B57" w:rsidRDefault="007A4B57" w:rsidP="007A4B5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Miesięczne obciążenie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min. </w:t>
            </w: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 xml:space="preserve"> 30000 sztuk.</w:t>
            </w:r>
          </w:p>
          <w:p w14:paraId="39F90C9E" w14:textId="77777777" w:rsidR="007A4B57" w:rsidRPr="007A4B57" w:rsidRDefault="007A4B57" w:rsidP="007A4B5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sz w:val="18"/>
                <w:szCs w:val="18"/>
              </w:rPr>
              <w:t>Kopiowanie dwustronne, drukowanie dwustronne automatyczne</w:t>
            </w:r>
          </w:p>
        </w:tc>
      </w:tr>
      <w:tr w:rsidR="007A4B57" w:rsidRPr="007A4B57" w14:paraId="010342DA" w14:textId="77777777" w:rsidTr="00697D99">
        <w:trPr>
          <w:trHeight w:val="19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0737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9F12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Laptop dla nauczyciela (wraz z systemem operacyjnym)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6A6E" w14:textId="77777777" w:rsidR="007A4B57" w:rsidRPr="007A4B57" w:rsidRDefault="007A4B57" w:rsidP="007A4B57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A4B57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3 sztuki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BF3A" w14:textId="396DB594" w:rsidR="007A4B57" w:rsidRPr="007A4B57" w:rsidRDefault="007A4B57" w:rsidP="007A4B5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min.</w:t>
            </w:r>
            <w:r w:rsidR="00A9737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l</w:t>
            </w: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iczba rdzeni min. 4, 8-wątkowy, częstotliwość min. 1,6 GHz</w:t>
            </w:r>
          </w:p>
          <w:p w14:paraId="4788CF90" w14:textId="3D3E1C6E" w:rsidR="007A4B57" w:rsidRPr="007A4B57" w:rsidRDefault="007A4B57" w:rsidP="007A4B5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Pamięć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min. </w:t>
            </w: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8GB RAM.</w:t>
            </w:r>
          </w:p>
          <w:p w14:paraId="668FA9B1" w14:textId="77777777" w:rsidR="007A4B57" w:rsidRPr="007A4B57" w:rsidRDefault="007A4B57" w:rsidP="007A4B5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Dysk SSD min. 240 GB</w:t>
            </w:r>
          </w:p>
          <w:p w14:paraId="306DD819" w14:textId="77777777" w:rsidR="007A4B57" w:rsidRPr="007A4B57" w:rsidRDefault="007A4B57" w:rsidP="007A4B5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Zintegrowana karta graficzna</w:t>
            </w:r>
          </w:p>
          <w:p w14:paraId="01080709" w14:textId="77777777" w:rsidR="007A4B57" w:rsidRPr="007A4B57" w:rsidRDefault="007A4B57" w:rsidP="007A4B5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System operacyjny do użytku profesjonalnego, nie domowego.</w:t>
            </w:r>
          </w:p>
          <w:p w14:paraId="12D58553" w14:textId="77777777" w:rsidR="007A4B57" w:rsidRDefault="007A4B57" w:rsidP="007A4B5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Ekran</w:t>
            </w:r>
            <w:proofErr w:type="spellEnd"/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LED, </w:t>
            </w:r>
            <w:proofErr w:type="spellStart"/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matowy</w:t>
            </w:r>
            <w:proofErr w:type="spellEnd"/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</w:p>
          <w:p w14:paraId="2C02907B" w14:textId="582C40B1" w:rsidR="007A4B57" w:rsidRPr="007A4B57" w:rsidRDefault="007A4B57" w:rsidP="007A4B5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Min. </w:t>
            </w: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FULLHD, min. 15,6’’.</w:t>
            </w:r>
          </w:p>
          <w:p w14:paraId="796D789A" w14:textId="6C6C58F2" w:rsidR="007A4B57" w:rsidRPr="007A4B57" w:rsidRDefault="007A4B57" w:rsidP="007A4B5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Rodzaje wejść i wyjść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min.</w:t>
            </w: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USB3, HDMI.</w:t>
            </w:r>
          </w:p>
          <w:p w14:paraId="77B8A0F1" w14:textId="77777777" w:rsidR="007A4B57" w:rsidRPr="007A4B57" w:rsidRDefault="007A4B57" w:rsidP="007A4B57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A4B5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Napęd DVD.</w:t>
            </w:r>
          </w:p>
        </w:tc>
      </w:tr>
    </w:tbl>
    <w:p w14:paraId="63F8CDA0" w14:textId="77777777" w:rsidR="004B070F" w:rsidRPr="004B070F" w:rsidRDefault="004B070F" w:rsidP="004B070F">
      <w:pPr>
        <w:jc w:val="both"/>
        <w:rPr>
          <w:rFonts w:eastAsia="DejaVu Sans" w:cstheme="minorHAnsi"/>
          <w:b/>
          <w:kern w:val="1"/>
          <w:lang w:eastAsia="hi-IN" w:bidi="hi-IN"/>
        </w:rPr>
      </w:pPr>
    </w:p>
    <w:p w14:paraId="254B4AD0" w14:textId="77777777" w:rsidR="00A54982" w:rsidRPr="009467F8" w:rsidRDefault="00A54982" w:rsidP="00D7694B">
      <w:pPr>
        <w:keepNext/>
        <w:keepLines/>
        <w:rPr>
          <w:rFonts w:ascii="Arial" w:hAnsi="Arial" w:cs="Arial"/>
          <w:sz w:val="24"/>
          <w:szCs w:val="24"/>
        </w:rPr>
      </w:pPr>
    </w:p>
    <w:p w14:paraId="5341073C" w14:textId="77777777" w:rsidR="00A54982" w:rsidRDefault="00A54982" w:rsidP="00D7694B">
      <w:pPr>
        <w:pStyle w:val="Heading10"/>
        <w:keepNext/>
        <w:keepLines/>
        <w:shd w:val="clear" w:color="auto" w:fill="auto"/>
        <w:spacing w:before="0" w:after="40" w:line="240" w:lineRule="auto"/>
        <w:ind w:left="7380" w:firstLine="408"/>
        <w:jc w:val="center"/>
        <w:rPr>
          <w:rStyle w:val="Heading1"/>
          <w:rFonts w:ascii="Helvetica" w:hAnsi="Helvetica"/>
          <w:sz w:val="20"/>
          <w:szCs w:val="20"/>
        </w:rPr>
      </w:pPr>
    </w:p>
    <w:p w14:paraId="7D933CB9" w14:textId="77777777" w:rsidR="007D619B" w:rsidRPr="007D619B" w:rsidRDefault="007D619B" w:rsidP="00D7694B">
      <w:pPr>
        <w:keepNext/>
        <w:keepLines/>
      </w:pPr>
    </w:p>
    <w:p w14:paraId="32D7AF44" w14:textId="77777777" w:rsidR="00D7694B" w:rsidRPr="007D619B" w:rsidRDefault="00D7694B">
      <w:pPr>
        <w:keepNext/>
        <w:keepLines/>
      </w:pPr>
    </w:p>
    <w:sectPr w:rsidR="00D7694B" w:rsidRPr="007D619B" w:rsidSect="00756B4D">
      <w:headerReference w:type="default" r:id="rId8"/>
      <w:pgSz w:w="11906" w:h="16838" w:code="9"/>
      <w:pgMar w:top="1701" w:right="1134" w:bottom="1276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883E3" w14:textId="77777777" w:rsidR="00ED0900" w:rsidRDefault="00ED0900">
      <w:pPr>
        <w:spacing w:after="0" w:line="240" w:lineRule="auto"/>
      </w:pPr>
      <w:r>
        <w:separator/>
      </w:r>
    </w:p>
  </w:endnote>
  <w:endnote w:type="continuationSeparator" w:id="0">
    <w:p w14:paraId="14C0A9DD" w14:textId="77777777" w:rsidR="00ED0900" w:rsidRDefault="00ED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38AC5" w14:textId="77777777" w:rsidR="00ED0900" w:rsidRDefault="00ED0900">
      <w:pPr>
        <w:spacing w:after="0" w:line="240" w:lineRule="auto"/>
      </w:pPr>
      <w:r>
        <w:separator/>
      </w:r>
    </w:p>
  </w:footnote>
  <w:footnote w:type="continuationSeparator" w:id="0">
    <w:p w14:paraId="7CF4F097" w14:textId="77777777" w:rsidR="00ED0900" w:rsidRDefault="00ED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9169" w14:textId="3264916C" w:rsidR="009C24D9" w:rsidRPr="00756B4D" w:rsidRDefault="00756B4D" w:rsidP="00756B4D">
    <w:pPr>
      <w:pStyle w:val="Nagwek"/>
    </w:pPr>
    <w:r>
      <w:rPr>
        <w:noProof/>
        <w:lang w:eastAsia="pl-PL"/>
      </w:rPr>
      <w:drawing>
        <wp:inline distT="0" distB="0" distL="0" distR="0" wp14:anchorId="323EA246" wp14:editId="2E454493">
          <wp:extent cx="5790565" cy="11144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56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4EB"/>
    <w:multiLevelType w:val="hybridMultilevel"/>
    <w:tmpl w:val="5868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3861"/>
    <w:multiLevelType w:val="hybridMultilevel"/>
    <w:tmpl w:val="2572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6606"/>
    <w:multiLevelType w:val="hybridMultilevel"/>
    <w:tmpl w:val="A264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C3924"/>
    <w:multiLevelType w:val="hybridMultilevel"/>
    <w:tmpl w:val="908A8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7D66"/>
    <w:multiLevelType w:val="hybridMultilevel"/>
    <w:tmpl w:val="723E4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F45EB"/>
    <w:multiLevelType w:val="hybridMultilevel"/>
    <w:tmpl w:val="77AC81FA"/>
    <w:lvl w:ilvl="0" w:tplc="5272343E">
      <w:start w:val="1"/>
      <w:numFmt w:val="decimal"/>
      <w:lvlText w:val="%1."/>
      <w:lvlJc w:val="left"/>
      <w:pPr>
        <w:ind w:left="792" w:hanging="360"/>
      </w:pPr>
      <w:rPr>
        <w:rFonts w:ascii="Calibri" w:eastAsia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F93312A"/>
    <w:multiLevelType w:val="hybridMultilevel"/>
    <w:tmpl w:val="A0DCB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7373D"/>
    <w:multiLevelType w:val="hybridMultilevel"/>
    <w:tmpl w:val="155CDC66"/>
    <w:lvl w:ilvl="0" w:tplc="D31ED7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63FF9"/>
    <w:multiLevelType w:val="hybridMultilevel"/>
    <w:tmpl w:val="02EA1456"/>
    <w:lvl w:ilvl="0" w:tplc="7A048C0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76B1032"/>
    <w:multiLevelType w:val="hybridMultilevel"/>
    <w:tmpl w:val="25E0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22EE"/>
    <w:multiLevelType w:val="hybridMultilevel"/>
    <w:tmpl w:val="9648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64DD3"/>
    <w:multiLevelType w:val="hybridMultilevel"/>
    <w:tmpl w:val="BE4C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822D4"/>
    <w:multiLevelType w:val="hybridMultilevel"/>
    <w:tmpl w:val="C534D986"/>
    <w:lvl w:ilvl="0" w:tplc="36F230E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E4A32"/>
    <w:multiLevelType w:val="hybridMultilevel"/>
    <w:tmpl w:val="51BC2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8647F"/>
    <w:multiLevelType w:val="hybridMultilevel"/>
    <w:tmpl w:val="B062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1CB"/>
    <w:multiLevelType w:val="hybridMultilevel"/>
    <w:tmpl w:val="EFD42A08"/>
    <w:lvl w:ilvl="0" w:tplc="CF4418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1F074D3"/>
    <w:multiLevelType w:val="hybridMultilevel"/>
    <w:tmpl w:val="646E5F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C5E71"/>
    <w:multiLevelType w:val="hybridMultilevel"/>
    <w:tmpl w:val="C2BE8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A6FE3"/>
    <w:multiLevelType w:val="hybridMultilevel"/>
    <w:tmpl w:val="5C127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07F91"/>
    <w:multiLevelType w:val="hybridMultilevel"/>
    <w:tmpl w:val="49B6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61E6"/>
    <w:multiLevelType w:val="hybridMultilevel"/>
    <w:tmpl w:val="84F0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0480"/>
    <w:multiLevelType w:val="multilevel"/>
    <w:tmpl w:val="E78A3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B064325"/>
    <w:multiLevelType w:val="hybridMultilevel"/>
    <w:tmpl w:val="84A05A22"/>
    <w:lvl w:ilvl="0" w:tplc="9D066C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21176"/>
    <w:multiLevelType w:val="hybridMultilevel"/>
    <w:tmpl w:val="AC14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66B8A"/>
    <w:multiLevelType w:val="hybridMultilevel"/>
    <w:tmpl w:val="AD54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8250E"/>
    <w:multiLevelType w:val="hybridMultilevel"/>
    <w:tmpl w:val="92DC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2292F"/>
    <w:multiLevelType w:val="hybridMultilevel"/>
    <w:tmpl w:val="4B9AE3C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667311D1"/>
    <w:multiLevelType w:val="multilevel"/>
    <w:tmpl w:val="8AA0C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704252BB"/>
    <w:multiLevelType w:val="hybridMultilevel"/>
    <w:tmpl w:val="DF14C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A26E0"/>
    <w:multiLevelType w:val="hybridMultilevel"/>
    <w:tmpl w:val="01EE5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4"/>
  </w:num>
  <w:num w:numId="6">
    <w:abstractNumId w:val="29"/>
  </w:num>
  <w:num w:numId="7">
    <w:abstractNumId w:val="25"/>
  </w:num>
  <w:num w:numId="8">
    <w:abstractNumId w:val="21"/>
  </w:num>
  <w:num w:numId="9">
    <w:abstractNumId w:val="8"/>
  </w:num>
  <w:num w:numId="10">
    <w:abstractNumId w:val="5"/>
  </w:num>
  <w:num w:numId="11">
    <w:abstractNumId w:val="15"/>
  </w:num>
  <w:num w:numId="12">
    <w:abstractNumId w:val="30"/>
  </w:num>
  <w:num w:numId="13">
    <w:abstractNumId w:val="31"/>
  </w:num>
  <w:num w:numId="14">
    <w:abstractNumId w:val="13"/>
  </w:num>
  <w:num w:numId="15">
    <w:abstractNumId w:val="26"/>
  </w:num>
  <w:num w:numId="16">
    <w:abstractNumId w:val="24"/>
  </w:num>
  <w:num w:numId="17">
    <w:abstractNumId w:val="22"/>
  </w:num>
  <w:num w:numId="18">
    <w:abstractNumId w:val="7"/>
  </w:num>
  <w:num w:numId="19">
    <w:abstractNumId w:val="27"/>
  </w:num>
  <w:num w:numId="20">
    <w:abstractNumId w:val="28"/>
  </w:num>
  <w:num w:numId="21">
    <w:abstractNumId w:val="11"/>
  </w:num>
  <w:num w:numId="22">
    <w:abstractNumId w:val="9"/>
  </w:num>
  <w:num w:numId="23">
    <w:abstractNumId w:val="18"/>
  </w:num>
  <w:num w:numId="24">
    <w:abstractNumId w:val="6"/>
  </w:num>
  <w:num w:numId="25">
    <w:abstractNumId w:val="10"/>
  </w:num>
  <w:num w:numId="26">
    <w:abstractNumId w:val="20"/>
  </w:num>
  <w:num w:numId="27">
    <w:abstractNumId w:val="2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6B"/>
    <w:rsid w:val="00016784"/>
    <w:rsid w:val="0001744C"/>
    <w:rsid w:val="00024940"/>
    <w:rsid w:val="00031355"/>
    <w:rsid w:val="00043E1A"/>
    <w:rsid w:val="000665F3"/>
    <w:rsid w:val="000829A3"/>
    <w:rsid w:val="00087D84"/>
    <w:rsid w:val="000C10B5"/>
    <w:rsid w:val="000C7FA8"/>
    <w:rsid w:val="0010396B"/>
    <w:rsid w:val="00123FA9"/>
    <w:rsid w:val="00127CC8"/>
    <w:rsid w:val="001323DF"/>
    <w:rsid w:val="00157E88"/>
    <w:rsid w:val="001C1C5A"/>
    <w:rsid w:val="001D6DEA"/>
    <w:rsid w:val="001F20C3"/>
    <w:rsid w:val="001F610D"/>
    <w:rsid w:val="00207166"/>
    <w:rsid w:val="00234067"/>
    <w:rsid w:val="002565FE"/>
    <w:rsid w:val="002774BB"/>
    <w:rsid w:val="002855DD"/>
    <w:rsid w:val="002858A9"/>
    <w:rsid w:val="002D360C"/>
    <w:rsid w:val="002E2788"/>
    <w:rsid w:val="0031252F"/>
    <w:rsid w:val="003212B8"/>
    <w:rsid w:val="00330EE4"/>
    <w:rsid w:val="00355054"/>
    <w:rsid w:val="00365F5D"/>
    <w:rsid w:val="003769FF"/>
    <w:rsid w:val="0037798A"/>
    <w:rsid w:val="00387E40"/>
    <w:rsid w:val="003A23DF"/>
    <w:rsid w:val="003A64B1"/>
    <w:rsid w:val="003C01D1"/>
    <w:rsid w:val="003D0341"/>
    <w:rsid w:val="003D3BDB"/>
    <w:rsid w:val="00400F7A"/>
    <w:rsid w:val="004168C1"/>
    <w:rsid w:val="0043436E"/>
    <w:rsid w:val="0048440B"/>
    <w:rsid w:val="00493887"/>
    <w:rsid w:val="004964A6"/>
    <w:rsid w:val="004A76E3"/>
    <w:rsid w:val="004B070F"/>
    <w:rsid w:val="004F52BF"/>
    <w:rsid w:val="0050774A"/>
    <w:rsid w:val="00540DDE"/>
    <w:rsid w:val="00541289"/>
    <w:rsid w:val="00547612"/>
    <w:rsid w:val="005520E2"/>
    <w:rsid w:val="005604C8"/>
    <w:rsid w:val="00583128"/>
    <w:rsid w:val="005A6694"/>
    <w:rsid w:val="005C74DF"/>
    <w:rsid w:val="005D78B5"/>
    <w:rsid w:val="005E073A"/>
    <w:rsid w:val="005E29C3"/>
    <w:rsid w:val="00601E16"/>
    <w:rsid w:val="00604BBA"/>
    <w:rsid w:val="006067CD"/>
    <w:rsid w:val="00632AE9"/>
    <w:rsid w:val="00684F61"/>
    <w:rsid w:val="006C534D"/>
    <w:rsid w:val="006E77D3"/>
    <w:rsid w:val="006F0D64"/>
    <w:rsid w:val="00703A83"/>
    <w:rsid w:val="00742C16"/>
    <w:rsid w:val="00754B48"/>
    <w:rsid w:val="00756B4D"/>
    <w:rsid w:val="007A4B57"/>
    <w:rsid w:val="007A5282"/>
    <w:rsid w:val="007C62B6"/>
    <w:rsid w:val="007D4401"/>
    <w:rsid w:val="007D619B"/>
    <w:rsid w:val="00806371"/>
    <w:rsid w:val="008156AC"/>
    <w:rsid w:val="00815935"/>
    <w:rsid w:val="00842AAB"/>
    <w:rsid w:val="0084664C"/>
    <w:rsid w:val="0085037E"/>
    <w:rsid w:val="00860875"/>
    <w:rsid w:val="008C7C19"/>
    <w:rsid w:val="008E3360"/>
    <w:rsid w:val="008E5A5F"/>
    <w:rsid w:val="00953042"/>
    <w:rsid w:val="0095524C"/>
    <w:rsid w:val="00983AD7"/>
    <w:rsid w:val="00991D5B"/>
    <w:rsid w:val="009C24D9"/>
    <w:rsid w:val="009D756E"/>
    <w:rsid w:val="009E5381"/>
    <w:rsid w:val="00A02C2D"/>
    <w:rsid w:val="00A20412"/>
    <w:rsid w:val="00A415DD"/>
    <w:rsid w:val="00A54982"/>
    <w:rsid w:val="00A63286"/>
    <w:rsid w:val="00A652C8"/>
    <w:rsid w:val="00A97375"/>
    <w:rsid w:val="00AA0695"/>
    <w:rsid w:val="00AA2E1A"/>
    <w:rsid w:val="00AA2F66"/>
    <w:rsid w:val="00AA422D"/>
    <w:rsid w:val="00AD6289"/>
    <w:rsid w:val="00AF086E"/>
    <w:rsid w:val="00B004F8"/>
    <w:rsid w:val="00B1449B"/>
    <w:rsid w:val="00B253C6"/>
    <w:rsid w:val="00B26FB0"/>
    <w:rsid w:val="00B678D2"/>
    <w:rsid w:val="00BA2C85"/>
    <w:rsid w:val="00BB2A19"/>
    <w:rsid w:val="00BB30C8"/>
    <w:rsid w:val="00BD1990"/>
    <w:rsid w:val="00BE1B85"/>
    <w:rsid w:val="00BE6B5C"/>
    <w:rsid w:val="00C119B0"/>
    <w:rsid w:val="00C142F8"/>
    <w:rsid w:val="00C52C4D"/>
    <w:rsid w:val="00C53C01"/>
    <w:rsid w:val="00C97A19"/>
    <w:rsid w:val="00CA26F2"/>
    <w:rsid w:val="00CA4420"/>
    <w:rsid w:val="00CA7FE6"/>
    <w:rsid w:val="00D0705D"/>
    <w:rsid w:val="00D30C6A"/>
    <w:rsid w:val="00D7694B"/>
    <w:rsid w:val="00DA79B9"/>
    <w:rsid w:val="00DD6CEF"/>
    <w:rsid w:val="00DF3ECF"/>
    <w:rsid w:val="00E16CC8"/>
    <w:rsid w:val="00E313CE"/>
    <w:rsid w:val="00E3543C"/>
    <w:rsid w:val="00E41223"/>
    <w:rsid w:val="00E82455"/>
    <w:rsid w:val="00EA4B97"/>
    <w:rsid w:val="00EB538A"/>
    <w:rsid w:val="00EB6023"/>
    <w:rsid w:val="00EC690F"/>
    <w:rsid w:val="00ED0900"/>
    <w:rsid w:val="00ED6B41"/>
    <w:rsid w:val="00EE3D96"/>
    <w:rsid w:val="00EE4447"/>
    <w:rsid w:val="00EE4E64"/>
    <w:rsid w:val="00F1551C"/>
    <w:rsid w:val="00F23672"/>
    <w:rsid w:val="00F521E9"/>
    <w:rsid w:val="00F637FC"/>
    <w:rsid w:val="00F7334C"/>
    <w:rsid w:val="00F73FA4"/>
    <w:rsid w:val="00F77369"/>
    <w:rsid w:val="00FB1308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3914C"/>
  <w15:docId w15:val="{00D466E9-D9C9-4A73-87A9-D641DD2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46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396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396B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rsid w:val="0010396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10396B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1039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5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53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3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4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466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84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436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436E"/>
    <w:rPr>
      <w:color w:val="605E5C"/>
      <w:shd w:val="clear" w:color="auto" w:fill="E1DFDD"/>
    </w:rPr>
  </w:style>
  <w:style w:type="character" w:customStyle="1" w:styleId="TekstpodstawowyZnak3">
    <w:name w:val="Tekst podstawowy Znak3"/>
    <w:basedOn w:val="Domylnaczcionkaakapitu"/>
    <w:uiPriority w:val="99"/>
    <w:semiHidden/>
    <w:rsid w:val="004168C1"/>
    <w:rPr>
      <w:rFonts w:cs="Times New Roman"/>
      <w:color w:val="000000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168C1"/>
    <w:rPr>
      <w:rFonts w:ascii="Times New Roman" w:hAnsi="Times New Roman" w:cs="Times New Roman"/>
      <w:b/>
      <w:bCs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rsid w:val="004168C1"/>
    <w:pPr>
      <w:widowControl w:val="0"/>
      <w:shd w:val="clear" w:color="auto" w:fill="FFFFFF"/>
      <w:spacing w:after="240" w:line="278" w:lineRule="exact"/>
      <w:ind w:hanging="7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68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4168C1"/>
    <w:pPr>
      <w:widowControl w:val="0"/>
      <w:shd w:val="clear" w:color="auto" w:fill="FFFFFF"/>
      <w:spacing w:before="240" w:after="300" w:line="240" w:lineRule="atLeast"/>
      <w:ind w:hanging="420"/>
      <w:jc w:val="both"/>
      <w:outlineLvl w:val="0"/>
    </w:pPr>
    <w:rPr>
      <w:rFonts w:ascii="Times New Roman" w:hAnsi="Times New Roman" w:cs="Times New Roman"/>
      <w:b/>
      <w:bCs/>
    </w:rPr>
  </w:style>
  <w:style w:type="table" w:styleId="Tabela-Siatka">
    <w:name w:val="Table Grid"/>
    <w:basedOn w:val="Standardowy"/>
    <w:uiPriority w:val="59"/>
    <w:rsid w:val="004168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22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83128"/>
    <w:rPr>
      <w:b/>
      <w:bCs/>
    </w:rPr>
  </w:style>
  <w:style w:type="character" w:customStyle="1" w:styleId="apple-converted-space">
    <w:name w:val="apple-converted-space"/>
    <w:basedOn w:val="Domylnaczcionkaakapitu"/>
    <w:rsid w:val="0058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5FBD-3AFB-4B47-998C-0972DC15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Marta Jędrzejczyk-Suchecka</cp:lastModifiedBy>
  <cp:revision>2</cp:revision>
  <dcterms:created xsi:type="dcterms:W3CDTF">2019-03-04T08:48:00Z</dcterms:created>
  <dcterms:modified xsi:type="dcterms:W3CDTF">2019-03-04T08:48:00Z</dcterms:modified>
</cp:coreProperties>
</file>